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Иск о возмещении ущерба после залива квартиры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"Иск о возмещении ущерба после залива квартиры".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иск, залив квартиры, ущерб, оценка, ответчик, суд, ГК РФ,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https://blankovik.ru/documents/sud/isk-o-vozmeshchenii-ushcherba-posle-zaliva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