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овое заявление о расторжении брак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мировому судье или в районный суд" и зафиксировать требование по теме "Исковое заявление о расторжении брак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мировому судье или в районный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развод, расторжение брака, супруги, дети, имущество, госпошлина, СК РФ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isk-o-rastorzhenii-braka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